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4AFCE5F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43A4" w:rsidRPr="00305092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47CCB1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6943A4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BB05576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65200" w:rsidRPr="00305092">
              <w:rPr>
                <w:b/>
                <w:bCs/>
                <w:sz w:val="24"/>
                <w:szCs w:val="24"/>
              </w:rPr>
              <w:t>Źródła prawa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4C25BB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6943A4">
              <w:rPr>
                <w:sz w:val="24"/>
                <w:szCs w:val="24"/>
              </w:rPr>
              <w:t>7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134FA62B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943A4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00C91BE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BE31A8">
              <w:rPr>
                <w:sz w:val="22"/>
                <w:szCs w:val="22"/>
              </w:rPr>
              <w:t>I/I</w:t>
            </w:r>
          </w:p>
        </w:tc>
        <w:tc>
          <w:tcPr>
            <w:tcW w:w="3827" w:type="dxa"/>
            <w:gridSpan w:val="4"/>
          </w:tcPr>
          <w:p w14:paraId="6F2F6756" w14:textId="3F53CD0B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E31A8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62BDF2A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BE31A8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4E595ED9" w:rsidR="00CA474D" w:rsidRPr="00622DCF" w:rsidRDefault="00965200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0E94A05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E390635" w:rsidR="00CA474D" w:rsidRPr="00622DCF" w:rsidRDefault="0030509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</w:t>
            </w:r>
            <w:r w:rsidR="00BE31A8">
              <w:rPr>
                <w:sz w:val="22"/>
                <w:szCs w:val="22"/>
              </w:rPr>
              <w:t>Piotr Uziębło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20385B3" w:rsidR="00CA474D" w:rsidRPr="00622DCF" w:rsidRDefault="0030509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</w:t>
            </w:r>
            <w:r w:rsidR="00BE31A8">
              <w:rPr>
                <w:sz w:val="22"/>
                <w:szCs w:val="22"/>
              </w:rPr>
              <w:t>Piotr Uziębło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FE6EF46" w:rsidR="00CA474D" w:rsidRPr="00622DCF" w:rsidRDefault="00FB2623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rodzajami źródeł prawa i wzajemnych relacji pomiędzy nimi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203B2FD6" w:rsidR="00CA474D" w:rsidRPr="00622DCF" w:rsidRDefault="00BE31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EBE120C" w:rsidR="00CA474D" w:rsidRPr="00622DCF" w:rsidRDefault="008A4D42" w:rsidP="00BE31A8">
            <w:pPr>
              <w:jc w:val="both"/>
              <w:rPr>
                <w:sz w:val="22"/>
                <w:szCs w:val="22"/>
              </w:rPr>
            </w:pPr>
            <w:r w:rsidRPr="008A4D42">
              <w:rPr>
                <w:sz w:val="22"/>
                <w:szCs w:val="22"/>
              </w:rPr>
              <w:t>Student zna i rozumie rolę prawa jako systemu normatywnego, w tym znaczenie źródeł prawa dla kształtowania relacji jednostka–państwo oraz dla zapewnienia ładu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500CBFE" w:rsidR="00BF4B37" w:rsidRPr="00622DCF" w:rsidRDefault="00BE31A8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D05097F" w:rsidR="00CA474D" w:rsidRPr="00622DCF" w:rsidRDefault="00355A0F" w:rsidP="0028589B">
            <w:pPr>
              <w:jc w:val="both"/>
              <w:rPr>
                <w:sz w:val="22"/>
                <w:szCs w:val="22"/>
              </w:rPr>
            </w:pPr>
            <w:r w:rsidRPr="00355A0F">
              <w:rPr>
                <w:sz w:val="22"/>
                <w:szCs w:val="22"/>
              </w:rPr>
              <w:t>Student zna i rozumie zasady obowiązywania oraz hierarchię źródeł prawa Unii Europejskiej i prawa międzynarodowego, a także ich wpływ na krajowy porządek prawny.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2460423" w:rsidR="00CA474D" w:rsidRPr="00622DCF" w:rsidRDefault="00BE31A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K_W07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88A64FA" w:rsidR="00CA474D" w:rsidRPr="00622DCF" w:rsidRDefault="00355A0F" w:rsidP="00FB44C3">
            <w:pPr>
              <w:jc w:val="both"/>
              <w:rPr>
                <w:sz w:val="22"/>
                <w:szCs w:val="22"/>
              </w:rPr>
            </w:pPr>
            <w:r w:rsidRPr="00355A0F">
              <w:rPr>
                <w:sz w:val="22"/>
                <w:szCs w:val="22"/>
              </w:rPr>
              <w:t>Student potrafi interpretować i wyjaśniać funkcje oraz wzajemne powiązania aktów normatywnych w ramach systemu źródeł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3AE95D5" w:rsidR="00CA474D" w:rsidRPr="00622DCF" w:rsidRDefault="00BE31A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767081F0" w:rsidR="00CA474D" w:rsidRPr="00305964" w:rsidRDefault="00DA1F86" w:rsidP="00FB44C3">
            <w:pPr>
              <w:jc w:val="both"/>
              <w:rPr>
                <w:sz w:val="22"/>
                <w:szCs w:val="22"/>
              </w:rPr>
            </w:pPr>
            <w:r w:rsidRPr="00DA1F86">
              <w:rPr>
                <w:sz w:val="22"/>
                <w:szCs w:val="22"/>
              </w:rPr>
              <w:t>Student potrafi sprawnie posługiwać się przepisami dotyczącymi źródeł prawa, analizując ich zastosowanie w konkretnych problemach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95FB2AE" w:rsidR="00CA474D" w:rsidRPr="00622DCF" w:rsidRDefault="00DA1F8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K_U06</w:t>
            </w:r>
          </w:p>
        </w:tc>
      </w:tr>
      <w:tr w:rsidR="00E8194F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E8194F" w:rsidRPr="00622DCF" w:rsidRDefault="00E8194F" w:rsidP="00E8194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6C067A86" w:rsidR="00E8194F" w:rsidRPr="00622DCF" w:rsidRDefault="00471211" w:rsidP="00E8194F">
            <w:pPr>
              <w:jc w:val="both"/>
              <w:rPr>
                <w:sz w:val="22"/>
                <w:szCs w:val="22"/>
              </w:rPr>
            </w:pPr>
            <w:r w:rsidRPr="00471211">
              <w:rPr>
                <w:bCs/>
                <w:sz w:val="22"/>
                <w:szCs w:val="22"/>
              </w:rPr>
              <w:t>Student jest gotów do krytycznej analizy zmian zachodzących w systemie źródeł prawa oraz do ciągłego poszerzania wiedzy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14449CC1" w:rsidR="00E8194F" w:rsidRPr="00622DCF" w:rsidRDefault="00E8194F" w:rsidP="00E819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07618BB7" w:rsidR="004658B7" w:rsidRDefault="00BE31A8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źródła prawa; system źródeł prawa w RP, prawo powszechnie i wewnętrznie obowiązujące, konstytucja</w:t>
            </w:r>
            <w:r w:rsidR="007E4F8E">
              <w:rPr>
                <w:sz w:val="22"/>
                <w:szCs w:val="22"/>
              </w:rPr>
              <w:t xml:space="preserve"> jako ustawa zasadnicza</w:t>
            </w:r>
            <w:r>
              <w:rPr>
                <w:sz w:val="22"/>
                <w:szCs w:val="22"/>
              </w:rPr>
              <w:t>, akty o mocy konstytucji, ustawy, rozporządzenia, akty prawa miejscowego, akty prawa UE, akty prawa międzynarodowego, akty wewnętrznie obowiązujące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6607904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9F5576" w14:textId="77777777" w:rsidR="00CA474D" w:rsidRDefault="005D4D45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Źródła prawa. Teoria i praktyka, red. T. </w:t>
            </w:r>
            <w:proofErr w:type="spellStart"/>
            <w:r>
              <w:rPr>
                <w:sz w:val="22"/>
                <w:szCs w:val="22"/>
              </w:rPr>
              <w:t>Giaro</w:t>
            </w:r>
            <w:proofErr w:type="spellEnd"/>
            <w:r>
              <w:rPr>
                <w:sz w:val="22"/>
                <w:szCs w:val="22"/>
              </w:rPr>
              <w:t>, Warszawa 2017</w:t>
            </w:r>
          </w:p>
          <w:p w14:paraId="7C4BC04C" w14:textId="4D37E690" w:rsidR="005D4D45" w:rsidRPr="00BD58BB" w:rsidRDefault="005D4D45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Źródła prawa z perspektywy piętnastu lat obowiązywania Konstytucji, red. M. </w:t>
            </w:r>
            <w:proofErr w:type="spellStart"/>
            <w:r>
              <w:rPr>
                <w:sz w:val="22"/>
                <w:szCs w:val="22"/>
              </w:rPr>
              <w:t>Zubik</w:t>
            </w:r>
            <w:proofErr w:type="spellEnd"/>
            <w:r>
              <w:rPr>
                <w:sz w:val="22"/>
                <w:szCs w:val="22"/>
              </w:rPr>
              <w:t xml:space="preserve">, R. </w:t>
            </w:r>
            <w:proofErr w:type="spellStart"/>
            <w:r>
              <w:rPr>
                <w:sz w:val="22"/>
                <w:szCs w:val="22"/>
              </w:rPr>
              <w:t>Puchta</w:t>
            </w:r>
            <w:proofErr w:type="spellEnd"/>
            <w:r>
              <w:rPr>
                <w:sz w:val="22"/>
                <w:szCs w:val="22"/>
              </w:rPr>
              <w:t>, Warszawa 2013.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47F9DBC2" w14:textId="0EAF1A2F" w:rsidR="00C4528C" w:rsidRPr="005D4D45" w:rsidRDefault="005D4D45" w:rsidP="005D4D4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A.</w:t>
            </w:r>
            <w:r w:rsidRPr="005D4D45">
              <w:rPr>
                <w:sz w:val="22"/>
                <w:szCs w:val="22"/>
              </w:rPr>
              <w:t>Bałaban</w:t>
            </w:r>
            <w:proofErr w:type="spellEnd"/>
            <w:r w:rsidRPr="005D4D45">
              <w:rPr>
                <w:sz w:val="22"/>
                <w:szCs w:val="22"/>
              </w:rPr>
              <w:t>, Źródła prawa w polskiej Konstytucji z 2 kwietnia 1997 r, „Przegląd Sejmowy” 1997, nr 5</w:t>
            </w:r>
          </w:p>
          <w:p w14:paraId="08755715" w14:textId="2A478ED4" w:rsidR="005D4D45" w:rsidRPr="005D4D45" w:rsidRDefault="005D4D45" w:rsidP="005D4D45">
            <w:pPr>
              <w:rPr>
                <w:sz w:val="22"/>
                <w:szCs w:val="22"/>
              </w:rPr>
            </w:pPr>
            <w:r w:rsidRPr="005D4D45">
              <w:rPr>
                <w:sz w:val="22"/>
                <w:szCs w:val="22"/>
              </w:rPr>
              <w:t xml:space="preserve">M. Masternak-Kubiak, Umowa międzynarodowa w </w:t>
            </w:r>
            <w:r>
              <w:rPr>
                <w:sz w:val="22"/>
                <w:szCs w:val="22"/>
              </w:rPr>
              <w:t>prawie konstytucyjnym, Warszawa 1997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0A36325D" w:rsidR="00CA474D" w:rsidRPr="00D96492" w:rsidRDefault="005D4D45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wykład konwersatoryjny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636EC44" w:rsidR="00A10572" w:rsidRPr="0043256D" w:rsidRDefault="00A10572" w:rsidP="002750BE">
            <w:pPr>
              <w:jc w:val="both"/>
              <w:rPr>
                <w:sz w:val="22"/>
                <w:szCs w:val="22"/>
              </w:rPr>
            </w:pP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01637D9D" w:rsidR="00CA474D" w:rsidRPr="00D96492" w:rsidRDefault="005D4D45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5734A01A" w14:textId="25CE5674" w:rsidR="00CA474D" w:rsidRPr="00D96492" w:rsidRDefault="0047121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77D33D6E" w:rsidR="00CA474D" w:rsidRPr="00D96492" w:rsidRDefault="005D4D45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 na wykładzie</w:t>
            </w:r>
          </w:p>
        </w:tc>
        <w:tc>
          <w:tcPr>
            <w:tcW w:w="1800" w:type="dxa"/>
          </w:tcPr>
          <w:p w14:paraId="117EFEB2" w14:textId="79D2A979" w:rsidR="00CA474D" w:rsidRPr="00D96492" w:rsidRDefault="0047121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0CADB8C" w:rsidR="00CA474D" w:rsidRPr="00D96492" w:rsidRDefault="005D4D45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pytaniami półotwartymi; skala ocen zgodna z regulaminem studiów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14A21866" w:rsidR="00A10572" w:rsidRPr="00D96492" w:rsidRDefault="00DA6CB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67E48A1A" w:rsidR="00A10572" w:rsidRPr="00D96492" w:rsidRDefault="006C2F4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6A0736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CDD977D" w14:textId="51800083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05A9252E" w:rsidR="00A10572" w:rsidRPr="00D96492" w:rsidRDefault="00DA6CB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21A404E" w:rsidR="00A10572" w:rsidRPr="00D96492" w:rsidRDefault="00CB205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A9AAA60" w:rsidR="00A10572" w:rsidRPr="00D96492" w:rsidRDefault="00CB205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64657A35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F342786" w:rsidR="00A10572" w:rsidRPr="00D96492" w:rsidRDefault="00CB205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ED43CFB" w:rsidR="00A10572" w:rsidRPr="00D96492" w:rsidRDefault="00CB205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CC7249C" w:rsidR="00A10572" w:rsidRPr="00D96492" w:rsidRDefault="00CB205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6E5C5" w14:textId="77777777" w:rsidR="00AD2FF9" w:rsidRDefault="00AD2FF9" w:rsidP="005D4D45">
      <w:r>
        <w:separator/>
      </w:r>
    </w:p>
  </w:endnote>
  <w:endnote w:type="continuationSeparator" w:id="0">
    <w:p w14:paraId="668AFAD0" w14:textId="77777777" w:rsidR="00AD2FF9" w:rsidRDefault="00AD2FF9" w:rsidP="005D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2429" w14:textId="77777777" w:rsidR="00AD2FF9" w:rsidRDefault="00AD2FF9" w:rsidP="005D4D45">
      <w:r>
        <w:separator/>
      </w:r>
    </w:p>
  </w:footnote>
  <w:footnote w:type="continuationSeparator" w:id="0">
    <w:p w14:paraId="4FEB68D1" w14:textId="77777777" w:rsidR="00AD2FF9" w:rsidRDefault="00AD2FF9" w:rsidP="005D4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80AC7"/>
    <w:multiLevelType w:val="hybridMultilevel"/>
    <w:tmpl w:val="0D0E1D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9AB"/>
    <w:multiLevelType w:val="hybridMultilevel"/>
    <w:tmpl w:val="8B548F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1"/>
  </w:num>
  <w:num w:numId="3" w16cid:durableId="67774367">
    <w:abstractNumId w:val="4"/>
  </w:num>
  <w:num w:numId="4" w16cid:durableId="1221596249">
    <w:abstractNumId w:val="2"/>
  </w:num>
  <w:num w:numId="5" w16cid:durableId="1542129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26267B"/>
    <w:rsid w:val="0028589B"/>
    <w:rsid w:val="00305092"/>
    <w:rsid w:val="00305964"/>
    <w:rsid w:val="00355A0F"/>
    <w:rsid w:val="003B20A1"/>
    <w:rsid w:val="003D75C1"/>
    <w:rsid w:val="00416716"/>
    <w:rsid w:val="00442AA9"/>
    <w:rsid w:val="004658B7"/>
    <w:rsid w:val="00471211"/>
    <w:rsid w:val="004C6DD8"/>
    <w:rsid w:val="005158FC"/>
    <w:rsid w:val="00584053"/>
    <w:rsid w:val="005D4D45"/>
    <w:rsid w:val="005E00DB"/>
    <w:rsid w:val="00622DCF"/>
    <w:rsid w:val="00636581"/>
    <w:rsid w:val="00637627"/>
    <w:rsid w:val="0064439F"/>
    <w:rsid w:val="006943A4"/>
    <w:rsid w:val="006C2F46"/>
    <w:rsid w:val="006D6CA8"/>
    <w:rsid w:val="007407D9"/>
    <w:rsid w:val="0077252B"/>
    <w:rsid w:val="007B5DBC"/>
    <w:rsid w:val="007D01ED"/>
    <w:rsid w:val="007E4F8E"/>
    <w:rsid w:val="00845AB2"/>
    <w:rsid w:val="00873770"/>
    <w:rsid w:val="00884D3D"/>
    <w:rsid w:val="008A4D42"/>
    <w:rsid w:val="008A6EE1"/>
    <w:rsid w:val="0095409A"/>
    <w:rsid w:val="00965200"/>
    <w:rsid w:val="009D5933"/>
    <w:rsid w:val="009F69D4"/>
    <w:rsid w:val="00A10572"/>
    <w:rsid w:val="00AD2FF9"/>
    <w:rsid w:val="00BB26EF"/>
    <w:rsid w:val="00BD10B4"/>
    <w:rsid w:val="00BD58BB"/>
    <w:rsid w:val="00BE31A8"/>
    <w:rsid w:val="00BF4B37"/>
    <w:rsid w:val="00C34DDF"/>
    <w:rsid w:val="00C4528C"/>
    <w:rsid w:val="00C542B6"/>
    <w:rsid w:val="00C852B2"/>
    <w:rsid w:val="00CA474D"/>
    <w:rsid w:val="00CB205C"/>
    <w:rsid w:val="00CD554C"/>
    <w:rsid w:val="00CE7B8B"/>
    <w:rsid w:val="00D96492"/>
    <w:rsid w:val="00DA1F86"/>
    <w:rsid w:val="00DA6CB8"/>
    <w:rsid w:val="00DD458A"/>
    <w:rsid w:val="00DF3BD8"/>
    <w:rsid w:val="00E330A0"/>
    <w:rsid w:val="00E40B0C"/>
    <w:rsid w:val="00E8194F"/>
    <w:rsid w:val="00ED3E9C"/>
    <w:rsid w:val="00F64EC3"/>
    <w:rsid w:val="00F826D6"/>
    <w:rsid w:val="00FA7A60"/>
    <w:rsid w:val="00FB2623"/>
    <w:rsid w:val="00FB44C3"/>
    <w:rsid w:val="00FD78E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4D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4D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4D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3</Pages>
  <Words>539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15</cp:revision>
  <dcterms:created xsi:type="dcterms:W3CDTF">2025-09-22T10:52:00Z</dcterms:created>
  <dcterms:modified xsi:type="dcterms:W3CDTF">2025-10-27T08:44:00Z</dcterms:modified>
</cp:coreProperties>
</file>